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92169B">
        <w:rPr>
          <w:rFonts w:ascii="Arial" w:hAnsi="Arial" w:cs="Arial"/>
          <w:b/>
          <w:bCs/>
          <w:color w:val="000080"/>
        </w:rPr>
        <w:t>2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618DF">
        <w:rPr>
          <w:rFonts w:ascii="Arial" w:hAnsi="Arial" w:cs="Arial"/>
          <w:color w:val="000000"/>
        </w:rPr>
        <w:t>, no uso da competência que lhe foi delegada pelo art. 1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da Portaria MME </w:t>
      </w:r>
      <w:proofErr w:type="gramStart"/>
      <w:r w:rsidRPr="000618DF">
        <w:rPr>
          <w:rFonts w:ascii="Arial" w:hAnsi="Arial" w:cs="Arial"/>
          <w:color w:val="000000"/>
        </w:rPr>
        <w:t>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440</w:t>
      </w:r>
      <w:proofErr w:type="gramEnd"/>
      <w:r w:rsidRPr="000618DF">
        <w:rPr>
          <w:rFonts w:ascii="Arial" w:hAnsi="Arial" w:cs="Arial"/>
          <w:color w:val="000000"/>
        </w:rPr>
        <w:t>, de 20 de julho de 2012, tendo em vista o disposto no art. 6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do Decreto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6.144, de 3 de julho de 2007, no art. 2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>, § 3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, da Portaria MME </w:t>
      </w:r>
      <w:r w:rsidRPr="000618DF">
        <w:rPr>
          <w:rFonts w:ascii="Arial" w:hAnsi="Arial" w:cs="Arial"/>
        </w:rPr>
        <w:t>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274, de 19 de agosto de 2013, e o q</w:t>
      </w:r>
      <w:r w:rsidRPr="000618DF">
        <w:rPr>
          <w:rFonts w:ascii="Arial" w:hAnsi="Arial" w:cs="Arial"/>
          <w:color w:val="000000"/>
        </w:rPr>
        <w:t>ue consta do Processo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</w:t>
      </w:r>
      <w:r w:rsidRPr="000618DF">
        <w:rPr>
          <w:rFonts w:ascii="Arial" w:hAnsi="Arial" w:cs="Arial"/>
          <w:bCs/>
        </w:rPr>
        <w:t>48500.006670/2014-39</w:t>
      </w:r>
      <w:r w:rsidRPr="000618DF">
        <w:rPr>
          <w:rFonts w:ascii="Arial" w:hAnsi="Arial" w:cs="Arial"/>
          <w:color w:val="000000"/>
        </w:rPr>
        <w:t>, resolve: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 xml:space="preserve">Art. </w:t>
      </w:r>
      <w:r w:rsidRPr="000618DF">
        <w:rPr>
          <w:rFonts w:ascii="Arial" w:hAnsi="Arial" w:cs="Arial"/>
        </w:rPr>
        <w:t>1</w:t>
      </w:r>
      <w:r w:rsidRPr="000618DF">
        <w:rPr>
          <w:rFonts w:ascii="Arial" w:hAnsi="Arial" w:cs="Arial"/>
          <w:strike/>
        </w:rPr>
        <w:t>º</w:t>
      </w:r>
      <w:r w:rsidRPr="000618D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</w:t>
      </w:r>
      <w:proofErr w:type="gramStart"/>
      <w:r w:rsidRPr="000618DF">
        <w:rPr>
          <w:rFonts w:ascii="Arial" w:hAnsi="Arial" w:cs="Arial"/>
          <w:color w:val="000000"/>
        </w:rPr>
        <w:t>transmissão</w:t>
      </w:r>
      <w:proofErr w:type="gramEnd"/>
      <w:r w:rsidRPr="000618DF">
        <w:rPr>
          <w:rFonts w:ascii="Arial" w:hAnsi="Arial" w:cs="Arial"/>
          <w:color w:val="000000"/>
        </w:rPr>
        <w:t xml:space="preserve"> de energia elétrica, objeto da </w:t>
      </w:r>
      <w:r w:rsidRPr="000618DF">
        <w:rPr>
          <w:rFonts w:ascii="Arial" w:hAnsi="Arial" w:cs="Arial"/>
        </w:rPr>
        <w:t>Resolução Autorizativa ANEEL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4.967, de 9 de dezembro de 2014</w:t>
      </w:r>
      <w:r w:rsidRPr="000618DF">
        <w:rPr>
          <w:rFonts w:ascii="Arial" w:hAnsi="Arial" w:cs="Arial"/>
          <w:color w:val="000000"/>
        </w:rPr>
        <w:t xml:space="preserve">, de titularidade da empresa </w:t>
      </w:r>
      <w:r w:rsidRPr="000618DF">
        <w:rPr>
          <w:rFonts w:ascii="Arial" w:hAnsi="Arial" w:cs="Arial"/>
        </w:rPr>
        <w:t xml:space="preserve">Centrais Elétricas do Norte do </w:t>
      </w:r>
      <w:r>
        <w:rPr>
          <w:rFonts w:ascii="Arial" w:hAnsi="Arial" w:cs="Arial"/>
        </w:rPr>
        <w:br/>
      </w:r>
      <w:r w:rsidRPr="000618DF">
        <w:rPr>
          <w:rFonts w:ascii="Arial" w:hAnsi="Arial" w:cs="Arial"/>
        </w:rPr>
        <w:t>Brasil S.A. - Eletronorte</w:t>
      </w:r>
      <w:r w:rsidRPr="000618DF">
        <w:rPr>
          <w:rFonts w:ascii="Arial" w:hAnsi="Arial" w:cs="Arial"/>
          <w:color w:val="000000"/>
        </w:rPr>
        <w:t>, inscrita no CNPJ/MF sob 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</w:t>
      </w:r>
      <w:r w:rsidRPr="000618DF">
        <w:rPr>
          <w:rFonts w:ascii="Arial" w:hAnsi="Arial" w:cs="Arial"/>
        </w:rPr>
        <w:t>00.357.038/0001-16</w:t>
      </w:r>
      <w:r w:rsidRPr="000618DF">
        <w:rPr>
          <w:rFonts w:ascii="Arial" w:hAnsi="Arial" w:cs="Arial"/>
          <w:color w:val="000000"/>
        </w:rPr>
        <w:t>, detalhado no Anexo à presente Portaria.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 xml:space="preserve">Parágrafo único. O projeto de que trata o </w:t>
      </w:r>
      <w:r w:rsidRPr="000618DF">
        <w:rPr>
          <w:rFonts w:ascii="Arial" w:hAnsi="Arial" w:cs="Arial"/>
          <w:b/>
          <w:bCs/>
          <w:color w:val="000000"/>
        </w:rPr>
        <w:t xml:space="preserve">caput </w:t>
      </w:r>
      <w:r w:rsidRPr="000618DF">
        <w:rPr>
          <w:rFonts w:ascii="Arial" w:hAnsi="Arial" w:cs="Arial"/>
          <w:bCs/>
          <w:color w:val="000000"/>
        </w:rPr>
        <w:t>é</w:t>
      </w:r>
      <w:r w:rsidRPr="000618DF">
        <w:rPr>
          <w:rFonts w:ascii="Arial" w:hAnsi="Arial" w:cs="Arial"/>
          <w:color w:val="000000"/>
        </w:rPr>
        <w:t xml:space="preserve"> alcançado pelo art. </w:t>
      </w:r>
      <w:r w:rsidRPr="000618DF">
        <w:rPr>
          <w:rFonts w:ascii="Arial" w:hAnsi="Arial" w:cs="Arial"/>
        </w:rPr>
        <w:t>4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618DF">
        <w:rPr>
          <w:rFonts w:ascii="Arial" w:hAnsi="Arial" w:cs="Arial"/>
        </w:rPr>
        <w:t>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> 274</w:t>
      </w:r>
      <w:proofErr w:type="gramEnd"/>
      <w:r w:rsidRPr="000618DF">
        <w:rPr>
          <w:rFonts w:ascii="Arial" w:hAnsi="Arial" w:cs="Arial"/>
          <w:color w:val="000000"/>
        </w:rPr>
        <w:t xml:space="preserve">, de </w:t>
      </w:r>
      <w:r w:rsidRPr="000618DF">
        <w:rPr>
          <w:rFonts w:ascii="Arial" w:hAnsi="Arial" w:cs="Arial"/>
        </w:rPr>
        <w:t>19 de agosto de 2013</w:t>
      </w:r>
      <w:r w:rsidRPr="000618DF">
        <w:rPr>
          <w:rFonts w:ascii="Arial" w:hAnsi="Arial" w:cs="Arial"/>
          <w:color w:val="000000"/>
        </w:rPr>
        <w:t>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2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As estimativas dos investimentos têm por base o mês de novembro de 2014 e são de exclusiva responsabilidade </w:t>
      </w:r>
      <w:proofErr w:type="gramStart"/>
      <w:r w:rsidRPr="000618DF">
        <w:rPr>
          <w:rFonts w:ascii="Arial" w:hAnsi="Arial" w:cs="Arial"/>
          <w:color w:val="000000"/>
        </w:rPr>
        <w:t xml:space="preserve">da </w:t>
      </w:r>
      <w:r w:rsidRPr="000618DF">
        <w:rPr>
          <w:rFonts w:ascii="Arial" w:hAnsi="Arial" w:cs="Arial"/>
        </w:rPr>
        <w:t>Centrais</w:t>
      </w:r>
      <w:proofErr w:type="gramEnd"/>
      <w:r w:rsidRPr="000618DF">
        <w:rPr>
          <w:rFonts w:ascii="Arial" w:hAnsi="Arial" w:cs="Arial"/>
        </w:rPr>
        <w:t xml:space="preserve"> Elétricas do Norte do Brasil S.A. - Eletronorte</w:t>
      </w:r>
      <w:r w:rsidRPr="000618D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3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 </w:t>
      </w:r>
      <w:r w:rsidRPr="000618DF">
        <w:rPr>
          <w:rFonts w:ascii="Arial" w:hAnsi="Arial" w:cs="Arial"/>
        </w:rPr>
        <w:t>Centrais Elétricas do Norte do Brasil S.A. - Eletronorte</w:t>
      </w:r>
      <w:r w:rsidRPr="000618D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4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5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64C90" w:rsidRPr="000618DF" w:rsidRDefault="00C64C90" w:rsidP="00C64C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6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92169B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C64C90" w:rsidRPr="00C64558" w:rsidTr="00C64C90">
        <w:tc>
          <w:tcPr>
            <w:tcW w:w="10348" w:type="dxa"/>
            <w:gridSpan w:val="6"/>
            <w:vAlign w:val="center"/>
          </w:tcPr>
          <w:p w:rsidR="00C64C90" w:rsidRPr="00C64558" w:rsidRDefault="00C64C90" w:rsidP="00C64C9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64C90" w:rsidRPr="00C64558" w:rsidTr="00C64C90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CNPJ      </w:t>
            </w:r>
          </w:p>
        </w:tc>
      </w:tr>
      <w:tr w:rsidR="00C64C90" w:rsidRPr="00C64558" w:rsidTr="00C64C90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00.357.038/0001-16</w:t>
            </w:r>
          </w:p>
        </w:tc>
      </w:tr>
      <w:tr w:rsidR="00C64C90" w:rsidRPr="00C64558" w:rsidTr="00C64C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Número</w:t>
            </w:r>
          </w:p>
        </w:tc>
      </w:tr>
      <w:tr w:rsidR="00C64C90" w:rsidRPr="00C64558" w:rsidTr="00C64C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C64558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S/N</w:t>
            </w:r>
          </w:p>
        </w:tc>
      </w:tr>
      <w:tr w:rsidR="00C64C90" w:rsidRPr="00C64558" w:rsidTr="00C64C9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CEP</w:t>
            </w:r>
          </w:p>
        </w:tc>
      </w:tr>
      <w:tr w:rsidR="00C64C90" w:rsidRPr="00C64558" w:rsidTr="00C64C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Entrada Norte </w:t>
            </w:r>
            <w:proofErr w:type="gramStart"/>
            <w:r w:rsidRPr="00C6455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C64C90" w:rsidRPr="00C64558" w:rsidTr="00C64C9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Telefone</w:t>
            </w:r>
          </w:p>
        </w:tc>
      </w:tr>
      <w:tr w:rsidR="00C64C90" w:rsidRPr="00C64558" w:rsidTr="00C64C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C90" w:rsidRPr="00C64558" w:rsidRDefault="00C64C90" w:rsidP="00C64C90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(61) 3429-5151</w:t>
            </w:r>
          </w:p>
        </w:tc>
      </w:tr>
    </w:tbl>
    <w:p w:rsidR="00C64C90" w:rsidRPr="00C64C90" w:rsidRDefault="00C64C90" w:rsidP="00C64C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262"/>
        <w:gridCol w:w="7654"/>
      </w:tblGrid>
      <w:tr w:rsidR="00C64C90" w:rsidRPr="00C64558" w:rsidTr="00C64C90">
        <w:tc>
          <w:tcPr>
            <w:tcW w:w="432" w:type="dxa"/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DADOS DO PROJETO</w:t>
            </w:r>
          </w:p>
        </w:tc>
      </w:tr>
      <w:tr w:rsidR="00C64C90" w:rsidRPr="00C64558" w:rsidTr="00C64C90">
        <w:trPr>
          <w:trHeight w:val="149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Nome do Projeto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C64558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64558">
              <w:rPr>
                <w:rFonts w:ascii="Arial" w:hAnsi="Arial" w:cs="Arial"/>
              </w:rPr>
              <w:t xml:space="preserve"> 4.967, de </w:t>
            </w:r>
            <w:proofErr w:type="gramStart"/>
            <w:r w:rsidRPr="00C64558">
              <w:rPr>
                <w:rFonts w:ascii="Arial" w:hAnsi="Arial" w:cs="Arial"/>
              </w:rPr>
              <w:t>9</w:t>
            </w:r>
            <w:proofErr w:type="gramEnd"/>
            <w:r w:rsidRPr="00C64558">
              <w:rPr>
                <w:rFonts w:ascii="Arial" w:hAnsi="Arial" w:cs="Arial"/>
              </w:rPr>
              <w:t xml:space="preserve"> de dezembro de 2014).</w:t>
            </w:r>
          </w:p>
        </w:tc>
      </w:tr>
      <w:tr w:rsidR="00C64C90" w:rsidRPr="00C64558" w:rsidTr="00C64C90">
        <w:trPr>
          <w:trHeight w:val="149"/>
        </w:trPr>
        <w:tc>
          <w:tcPr>
            <w:tcW w:w="2694" w:type="dxa"/>
            <w:gridSpan w:val="2"/>
            <w:tcBorders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54" w:type="dxa"/>
            <w:tcBorders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C64C90" w:rsidRPr="00C64558" w:rsidTr="00C64C90">
        <w:trPr>
          <w:trHeight w:val="251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C64558">
              <w:rPr>
                <w:rFonts w:ascii="Arial" w:hAnsi="Arial" w:cs="Arial"/>
              </w:rPr>
              <w:t xml:space="preserve"> Linha de Transmissão 230 </w:t>
            </w:r>
            <w:proofErr w:type="gramStart"/>
            <w:r w:rsidRPr="00C64558">
              <w:rPr>
                <w:rFonts w:ascii="Arial" w:hAnsi="Arial" w:cs="Arial"/>
              </w:rPr>
              <w:t>kV</w:t>
            </w:r>
            <w:proofErr w:type="gramEnd"/>
            <w:r w:rsidRPr="00C64558">
              <w:rPr>
                <w:rFonts w:ascii="Arial" w:hAnsi="Arial" w:cs="Arial"/>
              </w:rPr>
              <w:t xml:space="preserve"> Jauru – Várzea Grande: instalar o circuito Linha de Transmissão 230 kV Jauru - Várzea Grande, Circuito 1, originado do Seccionamento do circuito Linha de Transmissão 230 kV Jauru – </w:t>
            </w:r>
            <w:proofErr w:type="spellStart"/>
            <w:r w:rsidRPr="00C64558">
              <w:rPr>
                <w:rFonts w:ascii="Arial" w:hAnsi="Arial" w:cs="Arial"/>
              </w:rPr>
              <w:t>Coxipó</w:t>
            </w:r>
            <w:proofErr w:type="spellEnd"/>
            <w:r w:rsidRPr="00C64558">
              <w:rPr>
                <w:rFonts w:ascii="Arial" w:hAnsi="Arial" w:cs="Arial"/>
              </w:rPr>
              <w:t>, Circuito 1, na Subestação Várzea Grande</w:t>
            </w:r>
            <w:r>
              <w:rPr>
                <w:rFonts w:ascii="Arial" w:hAnsi="Arial" w:cs="Arial"/>
              </w:rPr>
              <w:t>;</w:t>
            </w:r>
          </w:p>
        </w:tc>
      </w:tr>
      <w:tr w:rsidR="00C64C90" w:rsidRPr="00C64558" w:rsidTr="00C64C90">
        <w:trPr>
          <w:trHeight w:val="318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C64558">
              <w:rPr>
                <w:rFonts w:ascii="Arial" w:hAnsi="Arial" w:cs="Arial"/>
              </w:rPr>
              <w:t xml:space="preserve"> Linha de Transmissão 230 </w:t>
            </w:r>
            <w:proofErr w:type="gramStart"/>
            <w:r w:rsidRPr="00C64558">
              <w:rPr>
                <w:rFonts w:ascii="Arial" w:hAnsi="Arial" w:cs="Arial"/>
              </w:rPr>
              <w:t>kV</w:t>
            </w:r>
            <w:proofErr w:type="gramEnd"/>
            <w:r w:rsidRPr="00C64558">
              <w:rPr>
                <w:rFonts w:ascii="Arial" w:hAnsi="Arial" w:cs="Arial"/>
              </w:rPr>
              <w:t xml:space="preserve"> Várzea Grande </w:t>
            </w:r>
            <w:r>
              <w:rPr>
                <w:rFonts w:ascii="Arial" w:hAnsi="Arial" w:cs="Arial"/>
              </w:rPr>
              <w:t>-</w:t>
            </w:r>
            <w:r w:rsidRPr="00C64558">
              <w:rPr>
                <w:rFonts w:ascii="Arial" w:hAnsi="Arial" w:cs="Arial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</w:rPr>
              <w:t>Coxipó</w:t>
            </w:r>
            <w:proofErr w:type="spellEnd"/>
            <w:r w:rsidRPr="00C64558">
              <w:rPr>
                <w:rFonts w:ascii="Arial" w:hAnsi="Arial" w:cs="Arial"/>
              </w:rPr>
              <w:t xml:space="preserve">:  instalar o circuito Linha de Transmissão 230 kV Várzea Grande </w:t>
            </w:r>
            <w:r>
              <w:rPr>
                <w:rFonts w:ascii="Arial" w:hAnsi="Arial" w:cs="Arial"/>
              </w:rPr>
              <w:t>-</w:t>
            </w:r>
            <w:r w:rsidRPr="00C64558">
              <w:rPr>
                <w:rFonts w:ascii="Arial" w:hAnsi="Arial" w:cs="Arial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</w:rPr>
              <w:t>Coxipó</w:t>
            </w:r>
            <w:proofErr w:type="spellEnd"/>
            <w:r w:rsidRPr="00C64558">
              <w:rPr>
                <w:rFonts w:ascii="Arial" w:hAnsi="Arial" w:cs="Arial"/>
              </w:rPr>
              <w:t xml:space="preserve">, Circuito 1, originado do Seccionamento do circuito Linha de Transmissão 230 kV Jauru - </w:t>
            </w:r>
            <w:proofErr w:type="spellStart"/>
            <w:r w:rsidRPr="00C64558">
              <w:rPr>
                <w:rFonts w:ascii="Arial" w:hAnsi="Arial" w:cs="Arial"/>
              </w:rPr>
              <w:t>Coxipó</w:t>
            </w:r>
            <w:proofErr w:type="spellEnd"/>
            <w:r w:rsidRPr="00C64558">
              <w:rPr>
                <w:rFonts w:ascii="Arial" w:hAnsi="Arial" w:cs="Arial"/>
              </w:rPr>
              <w:t>, Circuito 1,  na Subestação Várzea Grande</w:t>
            </w:r>
            <w:r>
              <w:rPr>
                <w:rFonts w:ascii="Arial" w:hAnsi="Arial" w:cs="Arial"/>
              </w:rPr>
              <w:t>;</w:t>
            </w:r>
          </w:p>
        </w:tc>
      </w:tr>
      <w:tr w:rsidR="00C64C90" w:rsidRPr="00C64558" w:rsidTr="00C64C90">
        <w:trPr>
          <w:trHeight w:val="272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</w:rPr>
              <w:t>-</w:t>
            </w:r>
            <w:r w:rsidRPr="00C64558">
              <w:rPr>
                <w:rFonts w:ascii="Arial" w:hAnsi="Arial" w:cs="Arial"/>
              </w:rPr>
              <w:t xml:space="preserve"> Subestação Várzea Grande:</w:t>
            </w:r>
          </w:p>
        </w:tc>
      </w:tr>
      <w:tr w:rsidR="00C64C90" w:rsidRPr="00C64558" w:rsidTr="00C64C90">
        <w:trPr>
          <w:trHeight w:val="255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a) instalar, na Subestação Várzea Grande, um Módulo de Entrada de Linha para o circuito Linha de Transmissão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Jauru - Várzea Grande, Circuito 1, originado do Seccionamento do circuito Linha de Transmissão 230 kV Jauru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, Circuito 1, na Subestação Várzea Grande;</w:t>
            </w:r>
          </w:p>
        </w:tc>
      </w:tr>
      <w:tr w:rsidR="00C64C90" w:rsidRPr="00C64558" w:rsidTr="00C64C90">
        <w:trPr>
          <w:trHeight w:val="197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b) instalar, na Subestação Várzea Grande, um Módulo de Entrada de Linha para o circuito Linha de Transmissão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Várzea Grande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, Circuito 1, originado do Seccionamento do circuito Linha de Transmissão 230 kV Jauru –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, Circuito 1, na Subestação Várzea Grande;</w:t>
            </w:r>
          </w:p>
        </w:tc>
      </w:tr>
      <w:tr w:rsidR="00C64C90" w:rsidRPr="00C64558" w:rsidTr="00C64C90">
        <w:trPr>
          <w:trHeight w:val="262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c) desmontagem e remoção do TAP da Linha de Transmissão 138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Jauru, Circuito 1, na Linha de Transmissão 138 kV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- Jaciara com extensão de 190 m (14 postes);</w:t>
            </w:r>
          </w:p>
        </w:tc>
      </w:tr>
      <w:tr w:rsidR="00C64C90" w:rsidRPr="00C64558" w:rsidTr="00C64C90">
        <w:trPr>
          <w:trHeight w:val="234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d) desmontagem e remoção do TAP da Linha de Transmissão 138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Jauru, Circuito 1, na Linha de Transmissão 138 kV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- Araputanga com extensão de 560 m (17 postes);</w:t>
            </w:r>
          </w:p>
        </w:tc>
      </w:tr>
      <w:tr w:rsidR="00C64C90" w:rsidRPr="00C64558" w:rsidTr="00C64C90">
        <w:trPr>
          <w:trHeight w:val="243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e) desmontagem e remanejamento da Subestação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para a Subestação Várzea Grande do Reator de Linha em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da Linha de Transmissão 230 kV Jauru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, Circuito 2;</w:t>
            </w:r>
          </w:p>
        </w:tc>
      </w:tr>
      <w:tr w:rsidR="00C64C90" w:rsidRPr="00C64558" w:rsidTr="00C64C90">
        <w:trPr>
          <w:trHeight w:val="281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f) instalação, na Subestação Várzea Grande, de um Reator de Linha em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>, de 30 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, remanejado da Subestação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;</w:t>
            </w:r>
          </w:p>
        </w:tc>
      </w:tr>
      <w:tr w:rsidR="00C64C90" w:rsidRPr="00C64558" w:rsidTr="00C64C90">
        <w:trPr>
          <w:trHeight w:val="677"/>
        </w:trPr>
        <w:tc>
          <w:tcPr>
            <w:tcW w:w="2694" w:type="dxa"/>
            <w:gridSpan w:val="2"/>
            <w:tcBorders>
              <w:top w:val="single" w:sz="4" w:space="0" w:color="auto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g) desmontagem e remanejamento da Subestação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para a Subestação Várzea Grande do Módulo de Conexão em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associado ao Reator de Linha em 230 kV da Linha de Transmissão 230 kV Jauru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, Circuito 2;</w:t>
            </w:r>
          </w:p>
        </w:tc>
      </w:tr>
      <w:tr w:rsidR="00C64C90" w:rsidRPr="00C64558" w:rsidTr="00C64C90">
        <w:trPr>
          <w:trHeight w:val="421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>h) instalação, na Subestação Várzea Grande, de um Módulo de Conexão em 230 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, remanejado da Subestação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, para o Reator de Linha de 30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a ser instalado;</w:t>
            </w:r>
          </w:p>
        </w:tc>
      </w:tr>
      <w:tr w:rsidR="00C64C90" w:rsidRPr="00C64558" w:rsidTr="00C64C90">
        <w:trPr>
          <w:trHeight w:val="421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i) complementação, na Subestação Várzea Grande, da infraestrutura do Módulo Geral, com a instalação de um Módulo de Infraestrutura Geral para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Acessantes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MIG.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>A) em 230 kV;</w:t>
            </w:r>
          </w:p>
        </w:tc>
      </w:tr>
      <w:tr w:rsidR="00C64C90" w:rsidRPr="00C64558" w:rsidTr="00C64C90">
        <w:trPr>
          <w:trHeight w:val="384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j) complementação, na Subestação Várzea Grande, da infraestrutura do Módulo Geral, com a instalação de três Módulos de Infraestrutura de Manobra em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>e</w:t>
            </w:r>
          </w:p>
        </w:tc>
      </w:tr>
      <w:tr w:rsidR="00C64C90" w:rsidRPr="00C64558" w:rsidTr="00C64C90">
        <w:trPr>
          <w:trHeight w:val="346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  <w:color w:val="000000"/>
              </w:rPr>
              <w:t xml:space="preserve">k) adequação, na Subestação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, do Sistema de Proteção, Controle e Supervisão do Módulo de Entrada de Linha da nova Linha de Transmissão 230 </w:t>
            </w:r>
            <w:proofErr w:type="gramStart"/>
            <w:r w:rsidRPr="00C645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4558">
              <w:rPr>
                <w:rFonts w:ascii="Arial" w:hAnsi="Arial" w:cs="Arial"/>
                <w:color w:val="000000"/>
              </w:rPr>
              <w:t xml:space="preserve"> Várzea Grande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 xml:space="preserve">, Circuito 1, originado do Seccionamento da Linha de Transmissão 230 kV Jauru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64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4558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C64558">
              <w:rPr>
                <w:rFonts w:ascii="Arial" w:hAnsi="Arial" w:cs="Arial"/>
                <w:color w:val="000000"/>
              </w:rPr>
              <w:t>, Circuito 1, na Subestação Várzea Grande.</w:t>
            </w:r>
          </w:p>
        </w:tc>
      </w:tr>
      <w:tr w:rsidR="00C64C90" w:rsidRPr="00C64558" w:rsidTr="00C64C90">
        <w:trPr>
          <w:trHeight w:val="14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C64C90" w:rsidRPr="00C64558" w:rsidRDefault="00C64C90" w:rsidP="00C64C90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De 18/12/2014 a 18/7/2016.</w:t>
            </w:r>
          </w:p>
        </w:tc>
      </w:tr>
      <w:tr w:rsidR="00C64C90" w:rsidRPr="00C64558" w:rsidTr="00C64C90">
        <w:trPr>
          <w:trHeight w:val="275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Localidade do Projeto [Município(s</w:t>
            </w:r>
            <w:proofErr w:type="gramStart"/>
            <w:r w:rsidRPr="00C64558">
              <w:rPr>
                <w:rFonts w:ascii="Arial" w:hAnsi="Arial" w:cs="Arial"/>
              </w:rPr>
              <w:t>)</w:t>
            </w:r>
            <w:proofErr w:type="gramEnd"/>
            <w:r w:rsidRPr="00C64558">
              <w:rPr>
                <w:rFonts w:ascii="Arial" w:hAnsi="Arial" w:cs="Arial"/>
              </w:rPr>
              <w:t>/UF]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C64C90" w:rsidRPr="00C64558" w:rsidRDefault="00C64C90" w:rsidP="0089406F">
            <w:pPr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Município de Várzea Grande, Estado d</w:t>
            </w:r>
            <w:r w:rsidR="0089406F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Pr="00C64558">
              <w:rPr>
                <w:rFonts w:ascii="Arial" w:hAnsi="Arial" w:cs="Arial"/>
              </w:rPr>
              <w:t xml:space="preserve"> Mato Grosso. </w:t>
            </w:r>
          </w:p>
        </w:tc>
      </w:tr>
    </w:tbl>
    <w:p w:rsidR="00C64C90" w:rsidRPr="00C64C90" w:rsidRDefault="00C64C90" w:rsidP="00C64C9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C64C90" w:rsidRPr="00C64558" w:rsidTr="00C64C9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C64558">
              <w:rPr>
                <w:rFonts w:ascii="Arial" w:hAnsi="Arial" w:cs="Arial"/>
                <w:bCs/>
              </w:rPr>
              <w:t>JURÍDICA</w:t>
            </w:r>
            <w:proofErr w:type="gramEnd"/>
            <w:r w:rsidRPr="00C6455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64C90" w:rsidRPr="00C64558" w:rsidTr="00C64C90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CPF: 000.479.612-87.</w:t>
            </w:r>
          </w:p>
        </w:tc>
      </w:tr>
      <w:tr w:rsidR="00C64C90" w:rsidRPr="00C64558" w:rsidTr="00C64C90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CPF: 627.744.688-68.</w:t>
            </w:r>
          </w:p>
        </w:tc>
      </w:tr>
      <w:tr w:rsidR="00C64C90" w:rsidRPr="00C64558" w:rsidTr="00C64C90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Nome: José Francisco de Abreu.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right="-852"/>
              <w:jc w:val="both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CPF: 120.375.401-91.</w:t>
            </w:r>
          </w:p>
        </w:tc>
      </w:tr>
    </w:tbl>
    <w:p w:rsidR="00C64C90" w:rsidRPr="00C64C90" w:rsidRDefault="00C64C90" w:rsidP="00C64C9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64C90" w:rsidRPr="00C64558" w:rsidTr="00C64C9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ESTIMATIVAS DOS VALORES DOS BENS E SERVIÇOS</w:t>
            </w:r>
          </w:p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64C90" w:rsidRPr="00C64558" w:rsidTr="00C64C90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5.330.185,64.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6.729.981,09.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1.465.620,77.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  <w:b/>
              </w:rPr>
            </w:pPr>
            <w:r w:rsidRPr="00C6455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64558">
              <w:rPr>
                <w:rFonts w:ascii="Arial" w:hAnsi="Arial" w:cs="Arial"/>
                <w:b/>
                <w:color w:val="000000"/>
              </w:rPr>
              <w:t>13.525.787,50</w:t>
            </w:r>
            <w:r w:rsidRPr="00C64C9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64C90" w:rsidRPr="00C64C90" w:rsidRDefault="00C64C90" w:rsidP="00C64C9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64C90" w:rsidRPr="00C64558" w:rsidTr="00C64C9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90" w:rsidRPr="00C64558" w:rsidRDefault="00C64C90" w:rsidP="00C64C90">
            <w:pPr>
              <w:ind w:left="-70"/>
              <w:jc w:val="center"/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ESTIMATIVAS DOS VALORES DOS BENS E SERVIÇOS</w:t>
            </w:r>
          </w:p>
          <w:p w:rsidR="00C64C90" w:rsidRPr="00C64558" w:rsidRDefault="00C64C90" w:rsidP="00C64C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4558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64C90" w:rsidRPr="00C64558" w:rsidTr="00C64C90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4.878.888,46.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6.160.165,76.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</w:rPr>
            </w:pPr>
            <w:r w:rsidRPr="00C6455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  <w:r w:rsidRPr="00C64558">
              <w:rPr>
                <w:rFonts w:ascii="Arial" w:hAnsi="Arial" w:cs="Arial"/>
                <w:color w:val="000000"/>
              </w:rPr>
              <w:t>1.341.529,31.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4C90" w:rsidRPr="00C64558" w:rsidTr="00C64C90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rPr>
                <w:rFonts w:ascii="Arial" w:hAnsi="Arial" w:cs="Arial"/>
                <w:b/>
              </w:rPr>
            </w:pPr>
            <w:r w:rsidRPr="00C6455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64558">
              <w:rPr>
                <w:rFonts w:ascii="Arial" w:hAnsi="Arial" w:cs="Arial"/>
                <w:b/>
                <w:color w:val="000000"/>
              </w:rPr>
              <w:t>12.380.583,53</w:t>
            </w:r>
            <w:r w:rsidRPr="00C64C9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90" w:rsidRPr="00C64558" w:rsidRDefault="00C64C90" w:rsidP="00C64C9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2BC0" w:rsidRPr="009E2BC0" w:rsidRDefault="009E2BC0" w:rsidP="00C64C90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22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9406F">
          <w:rPr>
            <w:rFonts w:ascii="Arial" w:hAnsi="Arial" w:cs="Arial"/>
            <w:noProof/>
          </w:rPr>
          <w:t>3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7209-BF7E-4A13-BF6E-9C60ADA3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2015-01-26T16:30:00Z</dcterms:created>
  <dcterms:modified xsi:type="dcterms:W3CDTF">2015-01-26T18:18:00Z</dcterms:modified>
</cp:coreProperties>
</file>